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1B60B" w14:textId="68E67548" w:rsidR="00DB2B84" w:rsidRDefault="002145FE" w:rsidP="00E03953">
      <w:pPr>
        <w:spacing w:line="360" w:lineRule="auto"/>
        <w:ind w:firstLine="708"/>
        <w:jc w:val="center"/>
        <w:rPr>
          <w:b/>
          <w:sz w:val="36"/>
          <w:szCs w:val="36"/>
        </w:rPr>
      </w:pPr>
      <w:r w:rsidRPr="008F1EF8">
        <w:rPr>
          <w:b/>
          <w:sz w:val="36"/>
          <w:szCs w:val="36"/>
        </w:rPr>
        <w:t>Порядок выдачи листков нетрудоспособности (справок) по уходу за больным ребенком</w:t>
      </w:r>
    </w:p>
    <w:p w14:paraId="29D3AEC1" w14:textId="55CA1479" w:rsidR="00E03953" w:rsidRDefault="00E03953" w:rsidP="00E03953">
      <w:pPr>
        <w:pStyle w:val="ae"/>
        <w:jc w:val="center"/>
      </w:pPr>
      <w:r>
        <w:rPr>
          <w:noProof/>
        </w:rPr>
        <w:drawing>
          <wp:inline distT="0" distB="0" distL="0" distR="0" wp14:anchorId="797C1F8F" wp14:editId="3747B314">
            <wp:extent cx="5455001" cy="3216275"/>
            <wp:effectExtent l="0" t="0" r="0" b="3175"/>
            <wp:docPr id="1" name="Рисунок 1" descr="C:\Users\ГлазуноваИА\Desktop\istockphoto-176838532-17066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зуноваИА\Desktop\istockphoto-176838532-170667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10" cy="322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375EA" w14:textId="2FF2693B" w:rsidR="00D15499" w:rsidRPr="00E03953" w:rsidRDefault="00D15499" w:rsidP="009D4D34">
      <w:pPr>
        <w:pStyle w:val="newncpi0"/>
        <w:ind w:firstLine="708"/>
        <w:rPr>
          <w:sz w:val="30"/>
          <w:szCs w:val="28"/>
        </w:rPr>
      </w:pPr>
      <w:r w:rsidRPr="00E03953">
        <w:rPr>
          <w:sz w:val="30"/>
          <w:szCs w:val="28"/>
        </w:rPr>
        <w:t xml:space="preserve">Существует ли хотя бы одна мама, которая никогда не оформляла больничный </w:t>
      </w:r>
      <w:r w:rsidR="00373AEB" w:rsidRPr="00E03953">
        <w:rPr>
          <w:sz w:val="30"/>
          <w:szCs w:val="28"/>
        </w:rPr>
        <w:t xml:space="preserve">лист </w:t>
      </w:r>
      <w:r w:rsidRPr="00E03953">
        <w:rPr>
          <w:sz w:val="30"/>
          <w:szCs w:val="28"/>
        </w:rPr>
        <w:t>по болезни ребенка? К сожалению, малыши простужаются нередко. По каким правилам его выдают и выплачивают?</w:t>
      </w:r>
    </w:p>
    <w:p w14:paraId="26D67BE3" w14:textId="08504812" w:rsidR="00D15499" w:rsidRPr="00E03953" w:rsidRDefault="00D15499" w:rsidP="0006140D">
      <w:pPr>
        <w:pStyle w:val="newncpi0"/>
        <w:ind w:firstLine="708"/>
        <w:rPr>
          <w:sz w:val="30"/>
          <w:szCs w:val="28"/>
        </w:rPr>
      </w:pPr>
      <w:r w:rsidRPr="00E03953">
        <w:rPr>
          <w:sz w:val="30"/>
          <w:szCs w:val="28"/>
        </w:rPr>
        <w:t>В Республике Беларусь выдача листков нетрудоспособности (ЛН)</w:t>
      </w:r>
      <w:r w:rsidR="002145FE" w:rsidRPr="00E03953">
        <w:rPr>
          <w:sz w:val="30"/>
          <w:szCs w:val="28"/>
        </w:rPr>
        <w:t>, справ</w:t>
      </w:r>
      <w:r w:rsidR="007A3CC7" w:rsidRPr="00E03953">
        <w:rPr>
          <w:sz w:val="30"/>
          <w:szCs w:val="28"/>
        </w:rPr>
        <w:t>ок</w:t>
      </w:r>
      <w:r w:rsidRPr="00E03953">
        <w:rPr>
          <w:sz w:val="30"/>
          <w:szCs w:val="28"/>
        </w:rPr>
        <w:t xml:space="preserve"> по уходу за больным ребенком регулируется</w:t>
      </w:r>
      <w:r w:rsidR="00F86FFD" w:rsidRPr="00E03953">
        <w:rPr>
          <w:sz w:val="30"/>
          <w:szCs w:val="28"/>
        </w:rPr>
        <w:t xml:space="preserve"> </w:t>
      </w:r>
      <w:r w:rsidRPr="00E03953">
        <w:rPr>
          <w:rStyle w:val="HTML"/>
          <w:color w:val="auto"/>
          <w:sz w:val="30"/>
          <w:szCs w:val="28"/>
          <w:shd w:val="clear" w:color="auto" w:fill="FFFFFF"/>
        </w:rPr>
        <w:t>Постановлением</w:t>
      </w:r>
      <w:r w:rsidRPr="00E03953">
        <w:rPr>
          <w:rStyle w:val="name"/>
          <w:caps w:val="0"/>
          <w:sz w:val="30"/>
          <w:szCs w:val="28"/>
        </w:rPr>
        <w:t> </w:t>
      </w:r>
      <w:r w:rsidRPr="00E03953">
        <w:rPr>
          <w:rStyle w:val="HTML"/>
          <w:color w:val="auto"/>
          <w:sz w:val="30"/>
          <w:szCs w:val="28"/>
          <w:shd w:val="clear" w:color="auto" w:fill="FFFFFF"/>
        </w:rPr>
        <w:t>Министерства здравоохранения Республики</w:t>
      </w:r>
      <w:r w:rsidRPr="00E03953">
        <w:rPr>
          <w:rStyle w:val="promulgator"/>
          <w:caps w:val="0"/>
          <w:sz w:val="30"/>
          <w:szCs w:val="28"/>
        </w:rPr>
        <w:t> </w:t>
      </w:r>
      <w:r w:rsidRPr="00E03953">
        <w:rPr>
          <w:rStyle w:val="HTML"/>
          <w:color w:val="auto"/>
          <w:sz w:val="30"/>
          <w:szCs w:val="28"/>
          <w:shd w:val="clear" w:color="auto" w:fill="FFFFFF"/>
        </w:rPr>
        <w:t>Беларусь</w:t>
      </w:r>
      <w:r w:rsidRPr="00E03953">
        <w:rPr>
          <w:rStyle w:val="promulgator"/>
          <w:caps w:val="0"/>
          <w:sz w:val="30"/>
          <w:szCs w:val="28"/>
        </w:rPr>
        <w:t xml:space="preserve"> и </w:t>
      </w:r>
      <w:r w:rsidRPr="00E03953">
        <w:rPr>
          <w:rStyle w:val="HTML"/>
          <w:color w:val="auto"/>
          <w:sz w:val="30"/>
          <w:szCs w:val="28"/>
          <w:shd w:val="clear" w:color="auto" w:fill="FFFFFF"/>
        </w:rPr>
        <w:t>Министерства</w:t>
      </w:r>
      <w:r w:rsidRPr="00E03953">
        <w:rPr>
          <w:rStyle w:val="promulgator"/>
          <w:caps w:val="0"/>
          <w:sz w:val="30"/>
          <w:szCs w:val="28"/>
        </w:rPr>
        <w:t xml:space="preserve"> труда и социальной защиты </w:t>
      </w:r>
      <w:r w:rsidR="008F1EF8" w:rsidRPr="00E03953">
        <w:rPr>
          <w:rStyle w:val="HTML"/>
          <w:color w:val="auto"/>
          <w:sz w:val="30"/>
          <w:szCs w:val="28"/>
          <w:shd w:val="clear" w:color="auto" w:fill="FFFFFF"/>
        </w:rPr>
        <w:t xml:space="preserve">Республики Беларусь </w:t>
      </w:r>
      <w:r w:rsidRPr="00E03953">
        <w:rPr>
          <w:rStyle w:val="HTML"/>
          <w:color w:val="auto"/>
          <w:sz w:val="30"/>
          <w:szCs w:val="28"/>
          <w:shd w:val="clear" w:color="auto" w:fill="FFFFFF"/>
        </w:rPr>
        <w:t xml:space="preserve">от </w:t>
      </w:r>
      <w:r w:rsidRPr="00E03953">
        <w:rPr>
          <w:rStyle w:val="datepr"/>
          <w:sz w:val="30"/>
          <w:szCs w:val="28"/>
        </w:rPr>
        <w:t>4 января 2018 г.</w:t>
      </w:r>
      <w:r w:rsidRPr="00E03953">
        <w:rPr>
          <w:rStyle w:val="number"/>
          <w:sz w:val="30"/>
          <w:szCs w:val="28"/>
        </w:rPr>
        <w:t xml:space="preserve"> № </w:t>
      </w:r>
      <w:r w:rsidRPr="00E03953">
        <w:rPr>
          <w:rStyle w:val="HTML"/>
          <w:color w:val="auto"/>
          <w:sz w:val="30"/>
          <w:szCs w:val="28"/>
          <w:shd w:val="clear" w:color="auto" w:fill="FFFFFF"/>
        </w:rPr>
        <w:t>1/1</w:t>
      </w:r>
      <w:r w:rsidRPr="00E03953">
        <w:rPr>
          <w:rStyle w:val="HTML"/>
          <w:i/>
          <w:iCs/>
          <w:color w:val="auto"/>
          <w:sz w:val="30"/>
          <w:szCs w:val="28"/>
          <w:shd w:val="clear" w:color="auto" w:fill="FFFFFF"/>
        </w:rPr>
        <w:t xml:space="preserve"> «</w:t>
      </w:r>
      <w:r w:rsidRPr="00E03953">
        <w:rPr>
          <w:sz w:val="30"/>
          <w:szCs w:val="28"/>
        </w:rPr>
        <w:t>Об утверждении Инструкции о порядке выдачи и оформления листков нетрудоспособности и справок о временной нетрудоспособности» и</w:t>
      </w:r>
      <w:r w:rsidRPr="00E03953">
        <w:rPr>
          <w:rStyle w:val="HTML"/>
          <w:i/>
          <w:iCs/>
          <w:color w:val="auto"/>
          <w:sz w:val="30"/>
          <w:szCs w:val="28"/>
          <w:shd w:val="clear" w:color="auto" w:fill="FFFFFF"/>
        </w:rPr>
        <w:t xml:space="preserve"> </w:t>
      </w:r>
      <w:r w:rsidRPr="00E03953">
        <w:rPr>
          <w:rStyle w:val="HTML"/>
          <w:color w:val="auto"/>
          <w:sz w:val="30"/>
          <w:szCs w:val="28"/>
          <w:shd w:val="clear" w:color="auto" w:fill="FFFFFF"/>
        </w:rPr>
        <w:t>постановлением</w:t>
      </w:r>
      <w:r w:rsidRPr="00E03953">
        <w:rPr>
          <w:rStyle w:val="name"/>
          <w:caps w:val="0"/>
          <w:sz w:val="30"/>
          <w:szCs w:val="28"/>
        </w:rPr>
        <w:t> </w:t>
      </w:r>
      <w:r w:rsidRPr="00E03953">
        <w:rPr>
          <w:rStyle w:val="HTML"/>
          <w:color w:val="auto"/>
          <w:sz w:val="30"/>
          <w:szCs w:val="28"/>
          <w:shd w:val="clear" w:color="auto" w:fill="FFFFFF"/>
        </w:rPr>
        <w:t xml:space="preserve">Министерства здравоохранения Республики Беларусь от </w:t>
      </w:r>
      <w:r w:rsidRPr="00E03953">
        <w:rPr>
          <w:rStyle w:val="datepr"/>
          <w:sz w:val="30"/>
          <w:szCs w:val="28"/>
        </w:rPr>
        <w:t>24 декабря 2014 г.</w:t>
      </w:r>
      <w:r w:rsidRPr="00E03953">
        <w:rPr>
          <w:rStyle w:val="number"/>
          <w:sz w:val="30"/>
          <w:szCs w:val="28"/>
        </w:rPr>
        <w:t xml:space="preserve"> № </w:t>
      </w:r>
      <w:r w:rsidRPr="00E03953">
        <w:rPr>
          <w:rStyle w:val="HTML"/>
          <w:color w:val="auto"/>
          <w:sz w:val="30"/>
          <w:szCs w:val="28"/>
          <w:shd w:val="clear" w:color="auto" w:fill="FFFFFF"/>
        </w:rPr>
        <w:t>104</w:t>
      </w:r>
      <w:r w:rsidRPr="00E03953">
        <w:rPr>
          <w:rStyle w:val="HTML"/>
          <w:i/>
          <w:iCs/>
          <w:color w:val="auto"/>
          <w:sz w:val="30"/>
          <w:szCs w:val="28"/>
          <w:shd w:val="clear" w:color="auto" w:fill="FFFFFF"/>
        </w:rPr>
        <w:t xml:space="preserve"> «</w:t>
      </w:r>
      <w:r w:rsidRPr="00E03953">
        <w:rPr>
          <w:sz w:val="30"/>
          <w:szCs w:val="28"/>
        </w:rPr>
        <w:t>Об утверждении Инструкции о порядке проведения экспертизы временной нетрудоспособности».</w:t>
      </w:r>
    </w:p>
    <w:p w14:paraId="0A6DE880" w14:textId="13846DFC" w:rsidR="00E776BB" w:rsidRPr="00E03953" w:rsidRDefault="00E776BB" w:rsidP="009D4D34">
      <w:pPr>
        <w:ind w:firstLine="708"/>
        <w:jc w:val="both"/>
        <w:rPr>
          <w:sz w:val="30"/>
          <w:szCs w:val="28"/>
        </w:rPr>
      </w:pPr>
      <w:r w:rsidRPr="00E03953">
        <w:rPr>
          <w:sz w:val="30"/>
          <w:szCs w:val="28"/>
        </w:rPr>
        <w:t xml:space="preserve">Право </w:t>
      </w:r>
      <w:r w:rsidR="00373AEB" w:rsidRPr="00E03953">
        <w:rPr>
          <w:sz w:val="30"/>
          <w:szCs w:val="28"/>
        </w:rPr>
        <w:t xml:space="preserve">ЛН </w:t>
      </w:r>
      <w:r w:rsidRPr="00E03953">
        <w:rPr>
          <w:sz w:val="30"/>
          <w:szCs w:val="28"/>
        </w:rPr>
        <w:t xml:space="preserve">с оплатой имеют те </w:t>
      </w:r>
      <w:r w:rsidR="009D4D34" w:rsidRPr="00E03953">
        <w:rPr>
          <w:sz w:val="30"/>
          <w:szCs w:val="28"/>
        </w:rPr>
        <w:t>граждане</w:t>
      </w:r>
      <w:r w:rsidRPr="00E03953">
        <w:rPr>
          <w:sz w:val="30"/>
          <w:szCs w:val="28"/>
        </w:rPr>
        <w:t>, которые уплачивают в ФСЗН обязательные страховые взносы.</w:t>
      </w:r>
    </w:p>
    <w:p w14:paraId="67952B15" w14:textId="660D4F58" w:rsidR="00B1625F" w:rsidRPr="00E03953" w:rsidRDefault="00373AEB" w:rsidP="009D4D34">
      <w:pPr>
        <w:ind w:firstLine="708"/>
        <w:jc w:val="both"/>
        <w:rPr>
          <w:sz w:val="30"/>
          <w:szCs w:val="28"/>
        </w:rPr>
      </w:pPr>
      <w:r w:rsidRPr="00E03953">
        <w:rPr>
          <w:sz w:val="30"/>
          <w:szCs w:val="28"/>
        </w:rPr>
        <w:t>ЛН</w:t>
      </w:r>
      <w:r w:rsidR="00D15499" w:rsidRPr="00E03953">
        <w:rPr>
          <w:sz w:val="30"/>
          <w:szCs w:val="28"/>
        </w:rPr>
        <w:t xml:space="preserve"> или б</w:t>
      </w:r>
      <w:r w:rsidRPr="00E03953">
        <w:rPr>
          <w:sz w:val="30"/>
          <w:szCs w:val="28"/>
        </w:rPr>
        <w:t>ольничный</w:t>
      </w:r>
      <w:r w:rsidR="00657056" w:rsidRPr="00E03953">
        <w:rPr>
          <w:sz w:val="30"/>
          <w:szCs w:val="28"/>
        </w:rPr>
        <w:t xml:space="preserve"> по уходу за </w:t>
      </w:r>
      <w:r w:rsidRPr="00E03953">
        <w:rPr>
          <w:sz w:val="30"/>
          <w:szCs w:val="28"/>
        </w:rPr>
        <w:t>больным ребенком</w:t>
      </w:r>
      <w:r w:rsidR="00657056" w:rsidRPr="00E03953">
        <w:rPr>
          <w:sz w:val="30"/>
          <w:szCs w:val="28"/>
        </w:rPr>
        <w:t xml:space="preserve"> имеет право выдать </w:t>
      </w:r>
      <w:r w:rsidR="007126C6" w:rsidRPr="00E03953">
        <w:rPr>
          <w:sz w:val="30"/>
          <w:szCs w:val="28"/>
        </w:rPr>
        <w:t xml:space="preserve">любой лечащий врач: </w:t>
      </w:r>
      <w:r w:rsidR="00D15499" w:rsidRPr="00E03953">
        <w:rPr>
          <w:sz w:val="30"/>
          <w:szCs w:val="28"/>
        </w:rPr>
        <w:t>как</w:t>
      </w:r>
      <w:r w:rsidR="00657056" w:rsidRPr="00E03953">
        <w:rPr>
          <w:sz w:val="30"/>
          <w:szCs w:val="28"/>
        </w:rPr>
        <w:t xml:space="preserve"> участковый </w:t>
      </w:r>
      <w:r w:rsidR="0006140D" w:rsidRPr="00E03953">
        <w:rPr>
          <w:sz w:val="30"/>
          <w:szCs w:val="28"/>
        </w:rPr>
        <w:t>врач-</w:t>
      </w:r>
      <w:r w:rsidR="00E03953">
        <w:rPr>
          <w:sz w:val="30"/>
          <w:szCs w:val="28"/>
        </w:rPr>
        <w:t xml:space="preserve"> </w:t>
      </w:r>
      <w:bookmarkStart w:id="0" w:name="_GoBack"/>
      <w:bookmarkEnd w:id="0"/>
      <w:r w:rsidR="00657056" w:rsidRPr="00E03953">
        <w:rPr>
          <w:sz w:val="30"/>
          <w:szCs w:val="28"/>
        </w:rPr>
        <w:t>педиатр</w:t>
      </w:r>
      <w:r w:rsidR="00D15499" w:rsidRPr="00E03953">
        <w:rPr>
          <w:sz w:val="30"/>
          <w:szCs w:val="28"/>
        </w:rPr>
        <w:t xml:space="preserve"> так и </w:t>
      </w:r>
      <w:r w:rsidR="0006140D" w:rsidRPr="00E03953">
        <w:rPr>
          <w:sz w:val="30"/>
          <w:szCs w:val="28"/>
        </w:rPr>
        <w:t>врач-специалист.</w:t>
      </w:r>
    </w:p>
    <w:p w14:paraId="41238D72" w14:textId="7E19C267" w:rsidR="009B7B1B" w:rsidRPr="00E03953" w:rsidRDefault="009B7B1B" w:rsidP="009D4D34">
      <w:pPr>
        <w:ind w:firstLine="708"/>
        <w:jc w:val="both"/>
        <w:rPr>
          <w:sz w:val="30"/>
          <w:szCs w:val="28"/>
        </w:rPr>
      </w:pPr>
      <w:r w:rsidRPr="00E03953">
        <w:rPr>
          <w:sz w:val="30"/>
          <w:szCs w:val="28"/>
        </w:rPr>
        <w:t>Лист</w:t>
      </w:r>
      <w:r w:rsidR="00373AEB" w:rsidRPr="00E03953">
        <w:rPr>
          <w:sz w:val="30"/>
          <w:szCs w:val="28"/>
        </w:rPr>
        <w:t>ок</w:t>
      </w:r>
      <w:r w:rsidRPr="00E03953">
        <w:rPr>
          <w:sz w:val="30"/>
          <w:szCs w:val="28"/>
        </w:rPr>
        <w:t xml:space="preserve"> нетрудоспособности лечащий врач выдаёт только по предъявлению паспорта или другого документа, удостоверяющего л</w:t>
      </w:r>
      <w:r w:rsidR="00373AEB" w:rsidRPr="00E03953">
        <w:rPr>
          <w:sz w:val="30"/>
          <w:szCs w:val="28"/>
        </w:rPr>
        <w:t>ичность, после осмотра больного, з</w:t>
      </w:r>
      <w:r w:rsidRPr="00E03953">
        <w:rPr>
          <w:sz w:val="30"/>
          <w:szCs w:val="28"/>
        </w:rPr>
        <w:t>аочно врачи не имеют права выдавать. Ни бабушка на маму, ни мама на папу</w:t>
      </w:r>
      <w:r w:rsidR="006C1510" w:rsidRPr="00E03953">
        <w:rPr>
          <w:sz w:val="30"/>
          <w:szCs w:val="28"/>
        </w:rPr>
        <w:t xml:space="preserve"> </w:t>
      </w:r>
      <w:r w:rsidRPr="00E03953">
        <w:rPr>
          <w:sz w:val="30"/>
          <w:szCs w:val="28"/>
        </w:rPr>
        <w:t>и другие лица не могут открыть больничный. Это касается и продления. Например, на папу был открыт</w:t>
      </w:r>
      <w:r w:rsidR="00373AEB" w:rsidRPr="00E03953">
        <w:rPr>
          <w:sz w:val="30"/>
          <w:szCs w:val="28"/>
        </w:rPr>
        <w:t xml:space="preserve"> ЛН</w:t>
      </w:r>
      <w:r w:rsidRPr="00E03953">
        <w:rPr>
          <w:sz w:val="30"/>
          <w:szCs w:val="28"/>
        </w:rPr>
        <w:t xml:space="preserve">, значит, он сам обязан являться на приём, и не стоит отправлять в </w:t>
      </w:r>
      <w:r w:rsidRPr="00E03953">
        <w:rPr>
          <w:sz w:val="30"/>
          <w:szCs w:val="28"/>
        </w:rPr>
        <w:lastRenderedPageBreak/>
        <w:t xml:space="preserve">поликлинику с ребёнком маму или бабушку. И ещё, если своевременно вы не являетесь на приём, то врач обязан отметить это в листке нетрудоспособности, что вы нарушаете режим. В этом случае такие дни приравниваются к прогулам и не оплачиваются. </w:t>
      </w:r>
    </w:p>
    <w:p w14:paraId="5266B5AE" w14:textId="6E472E75" w:rsidR="00FC5FE5" w:rsidRPr="00E03953" w:rsidRDefault="00FC5FE5" w:rsidP="00E50F25">
      <w:pPr>
        <w:ind w:firstLine="708"/>
        <w:jc w:val="both"/>
        <w:rPr>
          <w:sz w:val="30"/>
          <w:szCs w:val="28"/>
        </w:rPr>
      </w:pPr>
      <w:r w:rsidRPr="00E03953">
        <w:rPr>
          <w:sz w:val="30"/>
          <w:szCs w:val="28"/>
        </w:rPr>
        <w:t>Лист</w:t>
      </w:r>
      <w:r w:rsidR="00373AEB" w:rsidRPr="00E03953">
        <w:rPr>
          <w:sz w:val="30"/>
          <w:szCs w:val="28"/>
        </w:rPr>
        <w:t>ок</w:t>
      </w:r>
      <w:r w:rsidRPr="00E03953">
        <w:rPr>
          <w:sz w:val="30"/>
          <w:szCs w:val="28"/>
        </w:rPr>
        <w:t xml:space="preserve"> нетрудоспособности по уходу за больным ребенком</w:t>
      </w:r>
      <w:r w:rsidR="007C22D5" w:rsidRPr="00E03953">
        <w:rPr>
          <w:sz w:val="30"/>
          <w:szCs w:val="28"/>
        </w:rPr>
        <w:t xml:space="preserve"> при амбулаторном лечении</w:t>
      </w:r>
      <w:r w:rsidRPr="00E03953">
        <w:rPr>
          <w:sz w:val="30"/>
          <w:szCs w:val="28"/>
        </w:rPr>
        <w:t xml:space="preserve"> выдают максимум на 14 дней. Если ситуация за две недели не улучшилась и требуется п</w:t>
      </w:r>
      <w:r w:rsidR="00113B8B" w:rsidRPr="00E03953">
        <w:rPr>
          <w:sz w:val="30"/>
          <w:szCs w:val="28"/>
        </w:rPr>
        <w:t>родление лечения и ухода, лист</w:t>
      </w:r>
      <w:r w:rsidR="00373AEB" w:rsidRPr="00E03953">
        <w:rPr>
          <w:sz w:val="30"/>
          <w:szCs w:val="28"/>
        </w:rPr>
        <w:t>ок</w:t>
      </w:r>
      <w:r w:rsidR="00113B8B" w:rsidRPr="00E03953">
        <w:rPr>
          <w:sz w:val="30"/>
          <w:szCs w:val="28"/>
        </w:rPr>
        <w:t xml:space="preserve"> </w:t>
      </w:r>
      <w:r w:rsidR="007126C6" w:rsidRPr="00E03953">
        <w:rPr>
          <w:sz w:val="30"/>
          <w:szCs w:val="28"/>
        </w:rPr>
        <w:t xml:space="preserve">нетрудоспособности </w:t>
      </w:r>
      <w:r w:rsidRPr="00E03953">
        <w:rPr>
          <w:sz w:val="30"/>
          <w:szCs w:val="28"/>
        </w:rPr>
        <w:t xml:space="preserve">закрывают, а далее выписывают справку, которая является освобождением от работы, но оплате не подлежит. </w:t>
      </w:r>
      <w:r w:rsidR="00E50F25" w:rsidRPr="00E03953">
        <w:rPr>
          <w:sz w:val="30"/>
          <w:szCs w:val="28"/>
        </w:rPr>
        <w:t xml:space="preserve">Важно: справку может получить не только человек, который изначально осуществлял уход за ребенком, но и отец ребенка, бабушка, дедушка. </w:t>
      </w:r>
      <w:r w:rsidRPr="00E03953">
        <w:rPr>
          <w:sz w:val="30"/>
          <w:szCs w:val="28"/>
        </w:rPr>
        <w:t xml:space="preserve">Исключений нет, даже если у ребенка, скажем, сломана рука. </w:t>
      </w:r>
    </w:p>
    <w:p w14:paraId="7A497E35" w14:textId="77777777" w:rsidR="009D4D34" w:rsidRPr="00E03953" w:rsidRDefault="009D4D34" w:rsidP="009D4D34">
      <w:pPr>
        <w:ind w:firstLine="708"/>
        <w:jc w:val="both"/>
        <w:rPr>
          <w:sz w:val="30"/>
          <w:szCs w:val="28"/>
        </w:rPr>
      </w:pPr>
      <w:r w:rsidRPr="00E03953">
        <w:rPr>
          <w:sz w:val="30"/>
          <w:szCs w:val="28"/>
        </w:rPr>
        <w:t xml:space="preserve">Больничный по уходу за больным ребенком в возрасте до 14 лет при амбулаторном лечении имеют право оформить не только родители, но и другой родственник (бабушка, дедушка), непосредственно занимающийся уходом за болеющим ребенком в возрасте 3-14 лет, если уход невозможен без освобождения от работы. </w:t>
      </w:r>
    </w:p>
    <w:p w14:paraId="17DD1CFA" w14:textId="65BEF173" w:rsidR="00657056" w:rsidRPr="00E03953" w:rsidRDefault="007457F2" w:rsidP="009D4D34">
      <w:pPr>
        <w:ind w:firstLine="708"/>
        <w:jc w:val="both"/>
        <w:rPr>
          <w:sz w:val="30"/>
          <w:szCs w:val="28"/>
        </w:rPr>
      </w:pPr>
      <w:r w:rsidRPr="00E03953">
        <w:rPr>
          <w:sz w:val="30"/>
          <w:szCs w:val="28"/>
        </w:rPr>
        <w:t xml:space="preserve">Одномоментно больничный можно получить на десять дней – единовременно или по частям, если требуется более частое наблюдение за ребенком (потом больничный может быть продлен от 11 до 14 дней). Чаще всего приглашают на прием каждые три </w:t>
      </w:r>
      <w:r w:rsidR="0006140D" w:rsidRPr="00E03953">
        <w:rPr>
          <w:sz w:val="30"/>
          <w:szCs w:val="28"/>
        </w:rPr>
        <w:t>−</w:t>
      </w:r>
      <w:r w:rsidRPr="00E03953">
        <w:rPr>
          <w:sz w:val="30"/>
          <w:szCs w:val="28"/>
        </w:rPr>
        <w:t xml:space="preserve"> пять дней.</w:t>
      </w:r>
      <w:r w:rsidRPr="00E03953">
        <w:rPr>
          <w:sz w:val="30"/>
          <w:szCs w:val="28"/>
        </w:rPr>
        <w:br/>
      </w:r>
      <w:r w:rsidR="00657056" w:rsidRPr="00E03953">
        <w:rPr>
          <w:sz w:val="30"/>
          <w:szCs w:val="28"/>
        </w:rPr>
        <w:t xml:space="preserve">Таким образом, только </w:t>
      </w:r>
      <w:r w:rsidR="00B1625F" w:rsidRPr="00E03953">
        <w:rPr>
          <w:sz w:val="30"/>
          <w:szCs w:val="28"/>
        </w:rPr>
        <w:t xml:space="preserve">лечащий </w:t>
      </w:r>
      <w:r w:rsidR="00657056" w:rsidRPr="00E03953">
        <w:rPr>
          <w:sz w:val="30"/>
          <w:szCs w:val="28"/>
        </w:rPr>
        <w:t xml:space="preserve">врач определяет, </w:t>
      </w:r>
      <w:r w:rsidR="00E50F25" w:rsidRPr="00E03953">
        <w:rPr>
          <w:sz w:val="30"/>
          <w:szCs w:val="28"/>
        </w:rPr>
        <w:t xml:space="preserve">как часто </w:t>
      </w:r>
      <w:r w:rsidR="00657056" w:rsidRPr="00E03953">
        <w:rPr>
          <w:sz w:val="30"/>
          <w:szCs w:val="28"/>
        </w:rPr>
        <w:t xml:space="preserve">вам с ребенком </w:t>
      </w:r>
      <w:r w:rsidR="00360746" w:rsidRPr="00E03953">
        <w:rPr>
          <w:sz w:val="30"/>
          <w:szCs w:val="28"/>
        </w:rPr>
        <w:t xml:space="preserve">нужно </w:t>
      </w:r>
      <w:r w:rsidR="00657056" w:rsidRPr="00E03953">
        <w:rPr>
          <w:sz w:val="30"/>
          <w:szCs w:val="28"/>
        </w:rPr>
        <w:t>явл</w:t>
      </w:r>
      <w:r w:rsidR="00360746" w:rsidRPr="00E03953">
        <w:rPr>
          <w:sz w:val="30"/>
          <w:szCs w:val="28"/>
        </w:rPr>
        <w:t>яться на прием</w:t>
      </w:r>
      <w:r w:rsidR="00657056" w:rsidRPr="00E03953">
        <w:rPr>
          <w:sz w:val="30"/>
          <w:szCs w:val="28"/>
        </w:rPr>
        <w:t>.</w:t>
      </w:r>
      <w:r w:rsidR="00E03C42" w:rsidRPr="00E03953">
        <w:rPr>
          <w:sz w:val="30"/>
          <w:szCs w:val="28"/>
        </w:rPr>
        <w:t xml:space="preserve"> </w:t>
      </w:r>
      <w:r w:rsidR="00360746" w:rsidRPr="00E03953">
        <w:rPr>
          <w:sz w:val="30"/>
          <w:szCs w:val="28"/>
        </w:rPr>
        <w:t>На прием необходимо</w:t>
      </w:r>
      <w:r w:rsidRPr="00E03953">
        <w:rPr>
          <w:sz w:val="30"/>
          <w:szCs w:val="28"/>
        </w:rPr>
        <w:t xml:space="preserve"> прийти с ребенком </w:t>
      </w:r>
      <w:r w:rsidR="0006140D" w:rsidRPr="00E03953">
        <w:rPr>
          <w:sz w:val="30"/>
          <w:szCs w:val="28"/>
        </w:rPr>
        <w:t>– врачу-</w:t>
      </w:r>
      <w:r w:rsidRPr="00E03953">
        <w:rPr>
          <w:sz w:val="30"/>
          <w:szCs w:val="28"/>
        </w:rPr>
        <w:t xml:space="preserve">педиатру важно отследить состояние маленького пациента. </w:t>
      </w:r>
    </w:p>
    <w:p w14:paraId="092EBF70" w14:textId="77777777" w:rsidR="009D4D34" w:rsidRPr="00E03953" w:rsidRDefault="009D4D34" w:rsidP="009D4D34">
      <w:pPr>
        <w:ind w:firstLine="708"/>
        <w:jc w:val="both"/>
        <w:rPr>
          <w:sz w:val="30"/>
          <w:szCs w:val="28"/>
        </w:rPr>
      </w:pPr>
      <w:r w:rsidRPr="00E03953">
        <w:rPr>
          <w:sz w:val="30"/>
          <w:szCs w:val="28"/>
        </w:rPr>
        <w:t>Существует ситуации, когда уход за ребенком сначала осуществлял один человек, а затем продолжил второй. Законодательно это вполне возможно. В такой ситуации больничный лист по уходу за несовершеннолетним открывается на первое лицо, ухаживающее за больным, а второй больничный открывается как продолжение первого. Однако в этой ситуации стоит помнить, что общая продолжительность не должна превышать 14 календарных дней.</w:t>
      </w:r>
    </w:p>
    <w:p w14:paraId="67205BBC" w14:textId="4DA432BC" w:rsidR="00E53CE3" w:rsidRPr="00E03953" w:rsidRDefault="00E53CE3" w:rsidP="009D4D34">
      <w:pPr>
        <w:ind w:firstLine="708"/>
        <w:jc w:val="both"/>
        <w:rPr>
          <w:sz w:val="30"/>
          <w:szCs w:val="28"/>
        </w:rPr>
      </w:pPr>
      <w:r w:rsidRPr="00E03953">
        <w:rPr>
          <w:sz w:val="30"/>
          <w:szCs w:val="28"/>
        </w:rPr>
        <w:t>Решение о выдаче оплачиваемого больничного родителям в ситуации, когда ребенку от 14 до 18 лет, может быть принято только врачебно-консультативной комиссией на срок до 7 дней.</w:t>
      </w:r>
      <w:r w:rsidR="009D4D34" w:rsidRPr="00E03953">
        <w:rPr>
          <w:sz w:val="30"/>
          <w:szCs w:val="28"/>
        </w:rPr>
        <w:t xml:space="preserve"> </w:t>
      </w:r>
    </w:p>
    <w:p w14:paraId="6F242BC9" w14:textId="023D7D05" w:rsidR="00B2718F" w:rsidRPr="00E03953" w:rsidRDefault="00657056" w:rsidP="009D4D34">
      <w:pPr>
        <w:pStyle w:val="newncpi"/>
        <w:ind w:firstLine="708"/>
        <w:rPr>
          <w:color w:val="000000"/>
          <w:sz w:val="30"/>
          <w:szCs w:val="28"/>
        </w:rPr>
      </w:pPr>
      <w:r w:rsidRPr="00E03953">
        <w:rPr>
          <w:sz w:val="30"/>
          <w:szCs w:val="28"/>
        </w:rPr>
        <w:t>В ситуации, когда ребёнок до 5-летнего или ребенок-инвалид до 18-летнего возраста проходит лечение стационарно,</w:t>
      </w:r>
      <w:r w:rsidR="00026AFE" w:rsidRPr="00E03953">
        <w:rPr>
          <w:sz w:val="30"/>
          <w:szCs w:val="28"/>
        </w:rPr>
        <w:t xml:space="preserve"> листок нетрудоспособности выдается на </w:t>
      </w:r>
      <w:r w:rsidRPr="00E03953">
        <w:rPr>
          <w:sz w:val="30"/>
          <w:szCs w:val="28"/>
        </w:rPr>
        <w:t>весь период нахождения с ним в учреждении. Когда возраст ребенка от 5 до 14 лет</w:t>
      </w:r>
      <w:r w:rsidR="00026AFE" w:rsidRPr="00E03953">
        <w:rPr>
          <w:color w:val="000000"/>
          <w:sz w:val="30"/>
          <w:szCs w:val="28"/>
        </w:rPr>
        <w:t xml:space="preserve"> </w:t>
      </w:r>
      <w:r w:rsidR="00026AFE" w:rsidRPr="00E03953">
        <w:rPr>
          <w:sz w:val="30"/>
          <w:szCs w:val="28"/>
        </w:rPr>
        <w:t>– на</w:t>
      </w:r>
      <w:r w:rsidR="007C22D5" w:rsidRPr="00E03953">
        <w:rPr>
          <w:sz w:val="30"/>
          <w:szCs w:val="28"/>
        </w:rPr>
        <w:t xml:space="preserve"> </w:t>
      </w:r>
      <w:r w:rsidR="00026AFE" w:rsidRPr="00E03953">
        <w:rPr>
          <w:sz w:val="30"/>
          <w:szCs w:val="28"/>
        </w:rPr>
        <w:t>период</w:t>
      </w:r>
      <w:r w:rsidR="002145FE" w:rsidRPr="00E03953">
        <w:rPr>
          <w:sz w:val="30"/>
          <w:szCs w:val="28"/>
        </w:rPr>
        <w:t>,</w:t>
      </w:r>
      <w:r w:rsidR="00026AFE" w:rsidRPr="00E03953">
        <w:rPr>
          <w:sz w:val="30"/>
          <w:szCs w:val="28"/>
        </w:rPr>
        <w:t xml:space="preserve"> в</w:t>
      </w:r>
      <w:r w:rsidR="00026AFE" w:rsidRPr="00E03953">
        <w:rPr>
          <w:color w:val="000000"/>
          <w:sz w:val="30"/>
          <w:szCs w:val="28"/>
        </w:rPr>
        <w:t xml:space="preserve"> течение которого больной ребенок</w:t>
      </w:r>
      <w:r w:rsidRPr="00E03953">
        <w:rPr>
          <w:sz w:val="30"/>
          <w:szCs w:val="28"/>
        </w:rPr>
        <w:t xml:space="preserve"> </w:t>
      </w:r>
      <w:r w:rsidR="00B2718F" w:rsidRPr="00E03953">
        <w:rPr>
          <w:color w:val="000000"/>
          <w:sz w:val="30"/>
          <w:szCs w:val="28"/>
        </w:rPr>
        <w:t>нуждался по заключению лечащего врача в дополнительном уходе.</w:t>
      </w:r>
    </w:p>
    <w:p w14:paraId="26F31576" w14:textId="39254679" w:rsidR="00F86FFD" w:rsidRPr="00E03953" w:rsidRDefault="0006140D" w:rsidP="00373AEB">
      <w:pPr>
        <w:tabs>
          <w:tab w:val="left" w:pos="709"/>
        </w:tabs>
        <w:ind w:firstLine="709"/>
        <w:jc w:val="both"/>
        <w:rPr>
          <w:sz w:val="30"/>
          <w:szCs w:val="28"/>
        </w:rPr>
      </w:pPr>
      <w:r w:rsidRPr="00E03953">
        <w:rPr>
          <w:sz w:val="30"/>
          <w:szCs w:val="28"/>
        </w:rPr>
        <w:tab/>
      </w:r>
      <w:r w:rsidR="00F86FFD" w:rsidRPr="00E03953">
        <w:rPr>
          <w:sz w:val="30"/>
          <w:szCs w:val="28"/>
        </w:rPr>
        <w:t>Имеются особенности выдачи больничного, если мама находится в</w:t>
      </w:r>
      <w:r w:rsidRPr="00E03953">
        <w:rPr>
          <w:sz w:val="30"/>
          <w:szCs w:val="28"/>
        </w:rPr>
        <w:t xml:space="preserve"> отпуске по уходу за ребенком в возраст</w:t>
      </w:r>
      <w:r w:rsidR="00E03953">
        <w:rPr>
          <w:sz w:val="30"/>
          <w:szCs w:val="28"/>
        </w:rPr>
        <w:t>е</w:t>
      </w:r>
      <w:r w:rsidRPr="00E03953">
        <w:rPr>
          <w:sz w:val="30"/>
          <w:szCs w:val="28"/>
        </w:rPr>
        <w:t xml:space="preserve"> 3-х лет (далее – отпуск)</w:t>
      </w:r>
      <w:r w:rsidR="00F86FFD" w:rsidRPr="00E03953">
        <w:rPr>
          <w:sz w:val="30"/>
          <w:szCs w:val="28"/>
        </w:rPr>
        <w:t>.</w:t>
      </w:r>
      <w:r w:rsidR="007C22D5" w:rsidRPr="00E03953">
        <w:rPr>
          <w:sz w:val="30"/>
          <w:szCs w:val="28"/>
        </w:rPr>
        <w:t xml:space="preserve"> </w:t>
      </w:r>
      <w:r w:rsidR="00F86FFD" w:rsidRPr="00E03953">
        <w:rPr>
          <w:sz w:val="30"/>
          <w:szCs w:val="28"/>
        </w:rPr>
        <w:t>Если она, будучи в</w:t>
      </w:r>
      <w:r w:rsidRPr="00E03953">
        <w:rPr>
          <w:sz w:val="30"/>
          <w:szCs w:val="28"/>
        </w:rPr>
        <w:t xml:space="preserve"> отпуске</w:t>
      </w:r>
      <w:r w:rsidR="00F86FFD" w:rsidRPr="00E03953">
        <w:rPr>
          <w:sz w:val="30"/>
          <w:szCs w:val="28"/>
        </w:rPr>
        <w:t>, вышла на 0,5 ставки н</w:t>
      </w:r>
      <w:r w:rsidR="00A44FA7" w:rsidRPr="00E03953">
        <w:rPr>
          <w:sz w:val="30"/>
          <w:szCs w:val="28"/>
        </w:rPr>
        <w:t>а работу, то в случае заболевания</w:t>
      </w:r>
      <w:r w:rsidR="00F86FFD" w:rsidRPr="00E03953">
        <w:rPr>
          <w:sz w:val="30"/>
          <w:szCs w:val="28"/>
        </w:rPr>
        <w:t xml:space="preserve"> ребенка (независимо от его возраста) на больничный </w:t>
      </w:r>
      <w:r w:rsidR="00F86FFD" w:rsidRPr="00E03953">
        <w:rPr>
          <w:sz w:val="30"/>
          <w:szCs w:val="28"/>
        </w:rPr>
        <w:lastRenderedPageBreak/>
        <w:t xml:space="preserve">может пойти только она сама. Если </w:t>
      </w:r>
      <w:r w:rsidRPr="00E03953">
        <w:rPr>
          <w:sz w:val="30"/>
          <w:szCs w:val="28"/>
        </w:rPr>
        <w:t xml:space="preserve">мама, будучи в отпуске и </w:t>
      </w:r>
      <w:r w:rsidR="00F86FFD" w:rsidRPr="00E03953">
        <w:rPr>
          <w:sz w:val="30"/>
          <w:szCs w:val="28"/>
        </w:rPr>
        <w:t>на</w:t>
      </w:r>
      <w:r w:rsidRPr="00E03953">
        <w:rPr>
          <w:sz w:val="30"/>
          <w:szCs w:val="28"/>
        </w:rPr>
        <w:t>ходится</w:t>
      </w:r>
      <w:r w:rsidR="00F86FFD" w:rsidRPr="00E03953">
        <w:rPr>
          <w:sz w:val="30"/>
          <w:szCs w:val="28"/>
        </w:rPr>
        <w:t xml:space="preserve"> учебной сессии, а ребенок заболел, другому лицу могут выдать лишь справку о временной нетрудоспособности. </w:t>
      </w:r>
    </w:p>
    <w:p w14:paraId="1146A4A5" w14:textId="08C4607C" w:rsidR="009D4D34" w:rsidRPr="00E03953" w:rsidRDefault="009D4D34" w:rsidP="00373AEB">
      <w:pPr>
        <w:tabs>
          <w:tab w:val="left" w:pos="709"/>
        </w:tabs>
        <w:ind w:firstLine="709"/>
        <w:jc w:val="both"/>
        <w:rPr>
          <w:sz w:val="30"/>
          <w:szCs w:val="28"/>
        </w:rPr>
      </w:pPr>
      <w:r w:rsidRPr="00E03953">
        <w:rPr>
          <w:sz w:val="30"/>
          <w:szCs w:val="28"/>
        </w:rPr>
        <w:t>Если в семье болеет несколько детей, а мама в</w:t>
      </w:r>
      <w:r w:rsidR="0006140D" w:rsidRPr="00E03953">
        <w:rPr>
          <w:sz w:val="30"/>
          <w:szCs w:val="28"/>
        </w:rPr>
        <w:t xml:space="preserve"> отпуске</w:t>
      </w:r>
      <w:r w:rsidRPr="00E03953">
        <w:rPr>
          <w:sz w:val="30"/>
          <w:szCs w:val="28"/>
        </w:rPr>
        <w:t xml:space="preserve">, больничный лист по уходу за больным ребенком не выдается никому </w:t>
      </w:r>
      <w:r w:rsidR="0006140D" w:rsidRPr="00E03953">
        <w:rPr>
          <w:sz w:val="30"/>
          <w:szCs w:val="28"/>
        </w:rPr>
        <w:t xml:space="preserve">− </w:t>
      </w:r>
      <w:r w:rsidRPr="00E03953">
        <w:rPr>
          <w:sz w:val="30"/>
          <w:szCs w:val="28"/>
        </w:rPr>
        <w:t xml:space="preserve">только справка о временной нетрудоспособности, если нужна. </w:t>
      </w:r>
      <w:r w:rsidR="00F86FFD" w:rsidRPr="00E03953">
        <w:rPr>
          <w:sz w:val="30"/>
          <w:szCs w:val="28"/>
        </w:rPr>
        <w:t xml:space="preserve">Еще ситуация из жизни: мама с младшим ребенком уехала в другой город, неожиданно заболел старший. Надо быть готовым, что папе выдадут только справку. </w:t>
      </w:r>
    </w:p>
    <w:p w14:paraId="568B15ED" w14:textId="70B633C2" w:rsidR="00F86FFD" w:rsidRPr="00E03953" w:rsidRDefault="00F86FFD" w:rsidP="00373AEB">
      <w:pPr>
        <w:tabs>
          <w:tab w:val="left" w:pos="851"/>
        </w:tabs>
        <w:ind w:firstLine="709"/>
        <w:jc w:val="both"/>
        <w:rPr>
          <w:sz w:val="30"/>
          <w:szCs w:val="28"/>
        </w:rPr>
      </w:pPr>
      <w:r w:rsidRPr="00E03953">
        <w:rPr>
          <w:sz w:val="30"/>
          <w:szCs w:val="28"/>
        </w:rPr>
        <w:t>Если же болеет сама женщина, находящаяся в</w:t>
      </w:r>
      <w:r w:rsidR="00CD32C7" w:rsidRPr="00E03953">
        <w:rPr>
          <w:sz w:val="30"/>
          <w:szCs w:val="28"/>
        </w:rPr>
        <w:t xml:space="preserve"> отпуске</w:t>
      </w:r>
      <w:r w:rsidRPr="00E03953">
        <w:rPr>
          <w:sz w:val="30"/>
          <w:szCs w:val="28"/>
        </w:rPr>
        <w:t>, лечащий врач</w:t>
      </w:r>
      <w:r w:rsidR="00A44FA7" w:rsidRPr="00E03953">
        <w:rPr>
          <w:sz w:val="30"/>
          <w:szCs w:val="28"/>
        </w:rPr>
        <w:t xml:space="preserve"> матери</w:t>
      </w:r>
      <w:r w:rsidRPr="00E03953">
        <w:rPr>
          <w:sz w:val="30"/>
          <w:szCs w:val="28"/>
        </w:rPr>
        <w:t xml:space="preserve"> выдаст лист нетрудоспособности по уходу даже за здоровым ребенком до трех лет другому лицу: мужу, бабушке, дедушке, чтобы они смогли присматривать за ним. </w:t>
      </w:r>
      <w:r w:rsidR="009D4D34" w:rsidRPr="00E03953">
        <w:rPr>
          <w:sz w:val="30"/>
          <w:szCs w:val="28"/>
        </w:rPr>
        <w:t>Лист нетрудоспособности выдают, со слов мамы</w:t>
      </w:r>
      <w:r w:rsidR="00CD32C7" w:rsidRPr="00E03953">
        <w:rPr>
          <w:sz w:val="30"/>
          <w:szCs w:val="28"/>
        </w:rPr>
        <w:t>,</w:t>
      </w:r>
      <w:r w:rsidR="009D4D34" w:rsidRPr="00E03953">
        <w:rPr>
          <w:sz w:val="30"/>
          <w:szCs w:val="28"/>
        </w:rPr>
        <w:t xml:space="preserve"> ее лечащим врачом, тому, кто остаётся с ребёнком. Больничный оплачивается по месту работы этого родственника в 100% размере</w:t>
      </w:r>
      <w:r w:rsidR="007C22D5" w:rsidRPr="00E03953">
        <w:rPr>
          <w:sz w:val="30"/>
          <w:szCs w:val="28"/>
        </w:rPr>
        <w:t>.</w:t>
      </w:r>
    </w:p>
    <w:p w14:paraId="433707E5" w14:textId="18EC9AF5" w:rsidR="009D4D34" w:rsidRPr="00E03953" w:rsidRDefault="00F86FFD" w:rsidP="00373AEB">
      <w:pPr>
        <w:tabs>
          <w:tab w:val="left" w:pos="709"/>
        </w:tabs>
        <w:ind w:firstLine="709"/>
        <w:jc w:val="both"/>
        <w:rPr>
          <w:sz w:val="30"/>
          <w:szCs w:val="28"/>
        </w:rPr>
      </w:pPr>
      <w:r w:rsidRPr="00E03953">
        <w:rPr>
          <w:sz w:val="30"/>
          <w:szCs w:val="28"/>
        </w:rPr>
        <w:t xml:space="preserve">Такой же документ предоставят, если мама попала в больницу со старшим ребенком, а дома остался малыш до трех лет. </w:t>
      </w:r>
    </w:p>
    <w:p w14:paraId="0D056009" w14:textId="480157AF" w:rsidR="006255C0" w:rsidRPr="00E03953" w:rsidRDefault="00F86FFD" w:rsidP="00373AEB">
      <w:pPr>
        <w:ind w:firstLine="709"/>
        <w:jc w:val="both"/>
        <w:rPr>
          <w:sz w:val="30"/>
          <w:szCs w:val="28"/>
        </w:rPr>
      </w:pPr>
      <w:r w:rsidRPr="00E03953">
        <w:rPr>
          <w:sz w:val="30"/>
          <w:szCs w:val="28"/>
        </w:rPr>
        <w:t>Теперь представим ситуацию: мама с двухлеткой в больнице, а старший ребенок заболел. Папа имеет право получить ЛН у педиатра, но в день выписки матери из стационара больничный ему сразу закроют, даже если старший продолжает болеть.</w:t>
      </w:r>
    </w:p>
    <w:p w14:paraId="79D86B0A" w14:textId="35577F72" w:rsidR="00E03C42" w:rsidRPr="00E03953" w:rsidRDefault="00E03C42" w:rsidP="007C22D5">
      <w:pPr>
        <w:ind w:firstLine="708"/>
        <w:jc w:val="both"/>
        <w:rPr>
          <w:sz w:val="30"/>
          <w:szCs w:val="28"/>
        </w:rPr>
      </w:pPr>
      <w:r w:rsidRPr="00E03953">
        <w:rPr>
          <w:sz w:val="30"/>
          <w:szCs w:val="28"/>
        </w:rPr>
        <w:t>В случае установления нуждаемости в уходе ребенка-инвалида в возрасте до 18 лет при его санаторно-курортном лечении, медицинской реабилитации</w:t>
      </w:r>
      <w:r w:rsidR="007C22D5" w:rsidRPr="00E03953">
        <w:rPr>
          <w:sz w:val="30"/>
          <w:szCs w:val="28"/>
        </w:rPr>
        <w:t xml:space="preserve"> </w:t>
      </w:r>
      <w:r w:rsidRPr="00E03953">
        <w:rPr>
          <w:sz w:val="30"/>
          <w:szCs w:val="28"/>
        </w:rPr>
        <w:t xml:space="preserve">листок нетрудоспособности </w:t>
      </w:r>
      <w:r w:rsidR="006255C0" w:rsidRPr="00E03953">
        <w:rPr>
          <w:sz w:val="30"/>
          <w:szCs w:val="28"/>
        </w:rPr>
        <w:t xml:space="preserve">может быть </w:t>
      </w:r>
      <w:r w:rsidRPr="00E03953">
        <w:rPr>
          <w:sz w:val="30"/>
          <w:szCs w:val="28"/>
        </w:rPr>
        <w:t>выда</w:t>
      </w:r>
      <w:r w:rsidR="006255C0" w:rsidRPr="00E03953">
        <w:rPr>
          <w:sz w:val="30"/>
          <w:szCs w:val="28"/>
        </w:rPr>
        <w:t>н</w:t>
      </w:r>
      <w:r w:rsidRPr="00E03953">
        <w:rPr>
          <w:sz w:val="30"/>
          <w:szCs w:val="28"/>
        </w:rPr>
        <w:t xml:space="preserve"> не только матери или отцу, но и другому родственнику, члену семьи ребенка-инвалида в возрасте до 18 лет.</w:t>
      </w:r>
      <w:r w:rsidR="006255C0" w:rsidRPr="00E03953">
        <w:rPr>
          <w:sz w:val="30"/>
          <w:szCs w:val="28"/>
        </w:rPr>
        <w:t xml:space="preserve"> Больничный выдается </w:t>
      </w:r>
      <w:r w:rsidR="007C22D5" w:rsidRPr="00E03953">
        <w:rPr>
          <w:sz w:val="30"/>
          <w:szCs w:val="28"/>
        </w:rPr>
        <w:t xml:space="preserve">по уходу за </w:t>
      </w:r>
      <w:r w:rsidR="006255C0" w:rsidRPr="00E03953">
        <w:rPr>
          <w:sz w:val="30"/>
          <w:szCs w:val="28"/>
        </w:rPr>
        <w:t>ребенк</w:t>
      </w:r>
      <w:r w:rsidR="007C22D5" w:rsidRPr="00E03953">
        <w:rPr>
          <w:sz w:val="30"/>
          <w:szCs w:val="28"/>
        </w:rPr>
        <w:t>ом</w:t>
      </w:r>
      <w:r w:rsidR="006255C0" w:rsidRPr="00E03953">
        <w:rPr>
          <w:sz w:val="30"/>
          <w:szCs w:val="28"/>
        </w:rPr>
        <w:t xml:space="preserve"> инвалид</w:t>
      </w:r>
      <w:r w:rsidR="007C22D5" w:rsidRPr="00E03953">
        <w:rPr>
          <w:sz w:val="30"/>
          <w:szCs w:val="28"/>
        </w:rPr>
        <w:t>ом</w:t>
      </w:r>
      <w:r w:rsidR="008157B6" w:rsidRPr="00E03953">
        <w:rPr>
          <w:sz w:val="30"/>
          <w:szCs w:val="28"/>
        </w:rPr>
        <w:t xml:space="preserve"> в возрасте до 14 лет с любой степенью </w:t>
      </w:r>
      <w:r w:rsidR="00373AEB" w:rsidRPr="00E03953">
        <w:rPr>
          <w:sz w:val="30"/>
          <w:szCs w:val="28"/>
        </w:rPr>
        <w:t xml:space="preserve">утраты здоровья, старше 14 лет </w:t>
      </w:r>
      <w:r w:rsidR="008157B6" w:rsidRPr="00E03953">
        <w:rPr>
          <w:sz w:val="30"/>
          <w:szCs w:val="28"/>
        </w:rPr>
        <w:t>с третьей и четвертой степенью утраты здоровья.</w:t>
      </w:r>
      <w:r w:rsidR="00CD32C7" w:rsidRPr="00E03953">
        <w:rPr>
          <w:sz w:val="30"/>
          <w:szCs w:val="28"/>
        </w:rPr>
        <w:t xml:space="preserve"> </w:t>
      </w:r>
      <w:r w:rsidRPr="00E03953">
        <w:rPr>
          <w:sz w:val="30"/>
          <w:szCs w:val="28"/>
        </w:rPr>
        <w:t>Однако</w:t>
      </w:r>
      <w:r w:rsidR="006255C0" w:rsidRPr="00E03953">
        <w:rPr>
          <w:sz w:val="30"/>
          <w:szCs w:val="28"/>
        </w:rPr>
        <w:t xml:space="preserve"> существует</w:t>
      </w:r>
      <w:r w:rsidRPr="00E03953">
        <w:rPr>
          <w:sz w:val="30"/>
          <w:szCs w:val="28"/>
        </w:rPr>
        <w:t xml:space="preserve"> условие выдачи такого листка нетрудоспособности </w:t>
      </w:r>
      <w:r w:rsidR="00CD32C7" w:rsidRPr="00E03953">
        <w:rPr>
          <w:sz w:val="30"/>
          <w:szCs w:val="28"/>
        </w:rPr>
        <w:t>−</w:t>
      </w:r>
      <w:r w:rsidRPr="00E03953">
        <w:rPr>
          <w:sz w:val="30"/>
          <w:szCs w:val="28"/>
        </w:rPr>
        <w:t xml:space="preserve"> уход за ребенком-инвалидом в возрасте до 18 лет не осуществляется другим лицом, в том числе другим родителем, с получением пособия по уходу за ребенком-инвалидом в возрасте до 18 лет, либо если это лицо (другой родитель) по состоянию здоровья или в связи с уходом за ребенком в возрасте до 3 лет, другим ребенком-инвалидом в возрасте до 18 лет, больным ребенком в возрасте до 14 лет не может ухаживать за ребенком-инвалидом в возрасте до 18 лет в период его санаторно-курортного лечения, медицинской реабилитаци</w:t>
      </w:r>
      <w:r w:rsidR="007C22D5" w:rsidRPr="00E03953">
        <w:rPr>
          <w:sz w:val="30"/>
          <w:szCs w:val="28"/>
        </w:rPr>
        <w:t>и</w:t>
      </w:r>
      <w:r w:rsidRPr="00E03953">
        <w:rPr>
          <w:sz w:val="30"/>
          <w:szCs w:val="28"/>
        </w:rPr>
        <w:t>.</w:t>
      </w:r>
    </w:p>
    <w:p w14:paraId="1B49DD81" w14:textId="2EEC30B3" w:rsidR="000A63DD" w:rsidRPr="00E03953" w:rsidRDefault="00986CB8" w:rsidP="007C22D5">
      <w:pPr>
        <w:ind w:firstLine="708"/>
        <w:jc w:val="both"/>
        <w:rPr>
          <w:sz w:val="30"/>
          <w:szCs w:val="28"/>
        </w:rPr>
      </w:pPr>
      <w:r w:rsidRPr="00E03953">
        <w:rPr>
          <w:sz w:val="30"/>
          <w:szCs w:val="28"/>
        </w:rPr>
        <w:t>Существующие в настоящее время в Республике Беларусь эффективные меры профилактики и укрепления иммунитета у детей</w:t>
      </w:r>
      <w:r w:rsidR="00FE44D1" w:rsidRPr="00E03953">
        <w:rPr>
          <w:sz w:val="30"/>
          <w:szCs w:val="28"/>
        </w:rPr>
        <w:t xml:space="preserve"> – </w:t>
      </w:r>
      <w:r w:rsidR="00656F9D" w:rsidRPr="00E03953">
        <w:rPr>
          <w:sz w:val="30"/>
          <w:szCs w:val="28"/>
        </w:rPr>
        <w:t xml:space="preserve">своевременная </w:t>
      </w:r>
      <w:r w:rsidR="00FE44D1" w:rsidRPr="00E03953">
        <w:rPr>
          <w:sz w:val="30"/>
          <w:szCs w:val="28"/>
        </w:rPr>
        <w:t>вакцинация</w:t>
      </w:r>
      <w:r w:rsidR="00CD32C7" w:rsidRPr="00E03953">
        <w:rPr>
          <w:sz w:val="30"/>
          <w:szCs w:val="28"/>
        </w:rPr>
        <w:t xml:space="preserve"> по Н</w:t>
      </w:r>
      <w:r w:rsidR="00656F9D" w:rsidRPr="00E03953">
        <w:rPr>
          <w:sz w:val="30"/>
          <w:szCs w:val="28"/>
        </w:rPr>
        <w:t xml:space="preserve">ациональному календарю </w:t>
      </w:r>
      <w:r w:rsidR="00CD32C7" w:rsidRPr="00E03953">
        <w:rPr>
          <w:sz w:val="30"/>
          <w:szCs w:val="28"/>
        </w:rPr>
        <w:t xml:space="preserve">профилактических </w:t>
      </w:r>
      <w:r w:rsidR="00656F9D" w:rsidRPr="00E03953">
        <w:rPr>
          <w:sz w:val="30"/>
          <w:szCs w:val="28"/>
        </w:rPr>
        <w:t>прививок</w:t>
      </w:r>
      <w:r w:rsidR="00F031D2" w:rsidRPr="00E03953">
        <w:rPr>
          <w:sz w:val="30"/>
          <w:szCs w:val="28"/>
        </w:rPr>
        <w:t xml:space="preserve"> (против гриппа,</w:t>
      </w:r>
      <w:r w:rsidR="00BF583F" w:rsidRPr="00E03953">
        <w:rPr>
          <w:sz w:val="30"/>
          <w:szCs w:val="28"/>
        </w:rPr>
        <w:t xml:space="preserve"> </w:t>
      </w:r>
      <w:r w:rsidR="00F031D2" w:rsidRPr="00E03953">
        <w:rPr>
          <w:sz w:val="30"/>
          <w:szCs w:val="28"/>
        </w:rPr>
        <w:t>пневмококковой, гемофильной инфекций,</w:t>
      </w:r>
      <w:r w:rsidR="00BF583F" w:rsidRPr="00E03953">
        <w:rPr>
          <w:sz w:val="30"/>
          <w:szCs w:val="28"/>
        </w:rPr>
        <w:t xml:space="preserve"> </w:t>
      </w:r>
      <w:r w:rsidR="000A6DB2" w:rsidRPr="00E03953">
        <w:rPr>
          <w:sz w:val="30"/>
          <w:szCs w:val="28"/>
        </w:rPr>
        <w:t>кори, краснухи и др.)</w:t>
      </w:r>
      <w:r w:rsidR="00FE44D1" w:rsidRPr="00E03953">
        <w:rPr>
          <w:sz w:val="30"/>
          <w:szCs w:val="28"/>
        </w:rPr>
        <w:t xml:space="preserve">, </w:t>
      </w:r>
      <w:r w:rsidR="000A6DB2" w:rsidRPr="00E03953">
        <w:rPr>
          <w:sz w:val="30"/>
          <w:szCs w:val="28"/>
        </w:rPr>
        <w:t xml:space="preserve">ревакцинация по графику, использование современных вакцин с высокой иммуногенностью и </w:t>
      </w:r>
      <w:r w:rsidR="00892554" w:rsidRPr="00E03953">
        <w:rPr>
          <w:sz w:val="30"/>
          <w:szCs w:val="28"/>
        </w:rPr>
        <w:t>низкой реактогенностью, а так же поддерживающие меры (</w:t>
      </w:r>
      <w:r w:rsidR="00FE44D1" w:rsidRPr="00E03953">
        <w:rPr>
          <w:sz w:val="30"/>
          <w:szCs w:val="28"/>
        </w:rPr>
        <w:t xml:space="preserve">регулярная физическая активность, </w:t>
      </w:r>
      <w:r w:rsidR="006E6A88" w:rsidRPr="00E03953">
        <w:rPr>
          <w:sz w:val="30"/>
          <w:szCs w:val="28"/>
        </w:rPr>
        <w:t>сбаланси</w:t>
      </w:r>
      <w:r w:rsidR="007F4942" w:rsidRPr="00E03953">
        <w:rPr>
          <w:sz w:val="30"/>
          <w:szCs w:val="28"/>
        </w:rPr>
        <w:t xml:space="preserve">рованное питание, </w:t>
      </w:r>
      <w:r w:rsidR="00FE44D1" w:rsidRPr="00E03953">
        <w:rPr>
          <w:sz w:val="30"/>
          <w:szCs w:val="28"/>
        </w:rPr>
        <w:t>гигиена рук и закаливание</w:t>
      </w:r>
      <w:r w:rsidR="006C2DB0" w:rsidRPr="00E03953">
        <w:rPr>
          <w:sz w:val="30"/>
          <w:szCs w:val="28"/>
        </w:rPr>
        <w:t xml:space="preserve">, </w:t>
      </w:r>
      <w:r w:rsidR="006C2DB0" w:rsidRPr="00E03953">
        <w:rPr>
          <w:sz w:val="30"/>
          <w:szCs w:val="28"/>
        </w:rPr>
        <w:lastRenderedPageBreak/>
        <w:t>минимизация контакта с инфекционными больными</w:t>
      </w:r>
      <w:r w:rsidR="00892554" w:rsidRPr="00E03953">
        <w:rPr>
          <w:sz w:val="30"/>
          <w:szCs w:val="28"/>
        </w:rPr>
        <w:t>) в сочет</w:t>
      </w:r>
      <w:r w:rsidR="00E1054D" w:rsidRPr="00E03953">
        <w:rPr>
          <w:sz w:val="30"/>
          <w:szCs w:val="28"/>
        </w:rPr>
        <w:t>ании с профилактикой травматизма (обучение правилам безопасного поведения)</w:t>
      </w:r>
      <w:r w:rsidR="007F4942" w:rsidRPr="00E03953">
        <w:rPr>
          <w:sz w:val="30"/>
          <w:szCs w:val="28"/>
        </w:rPr>
        <w:t>,</w:t>
      </w:r>
      <w:r w:rsidRPr="00E03953">
        <w:rPr>
          <w:sz w:val="30"/>
          <w:szCs w:val="28"/>
        </w:rPr>
        <w:t xml:space="preserve"> приводят к </w:t>
      </w:r>
      <w:r w:rsidR="00365BC0" w:rsidRPr="00E03953">
        <w:rPr>
          <w:sz w:val="30"/>
          <w:szCs w:val="28"/>
        </w:rPr>
        <w:t xml:space="preserve">значительному </w:t>
      </w:r>
      <w:r w:rsidRPr="00E03953">
        <w:rPr>
          <w:sz w:val="30"/>
          <w:szCs w:val="28"/>
        </w:rPr>
        <w:t xml:space="preserve">снижению частоты </w:t>
      </w:r>
      <w:r w:rsidR="00E1054D" w:rsidRPr="00E03953">
        <w:rPr>
          <w:sz w:val="30"/>
          <w:szCs w:val="28"/>
        </w:rPr>
        <w:t xml:space="preserve">инфекционных заболеваний и травм, </w:t>
      </w:r>
      <w:r w:rsidR="00365BC0" w:rsidRPr="00E03953">
        <w:rPr>
          <w:sz w:val="30"/>
          <w:szCs w:val="28"/>
        </w:rPr>
        <w:t xml:space="preserve">составляющих большую часть </w:t>
      </w:r>
      <w:r w:rsidR="00656F9D" w:rsidRPr="00E03953">
        <w:rPr>
          <w:sz w:val="30"/>
          <w:szCs w:val="28"/>
        </w:rPr>
        <w:t>заболеваемости с временной утратой трудоспособности по уходу за ребенком</w:t>
      </w:r>
      <w:r w:rsidR="0060284E" w:rsidRPr="00E03953">
        <w:rPr>
          <w:sz w:val="30"/>
          <w:szCs w:val="28"/>
        </w:rPr>
        <w:t>.</w:t>
      </w:r>
      <w:r w:rsidRPr="00E03953">
        <w:rPr>
          <w:sz w:val="30"/>
          <w:szCs w:val="28"/>
        </w:rPr>
        <w:t xml:space="preserve"> Это уменьшает</w:t>
      </w:r>
      <w:r w:rsidR="00BF583F" w:rsidRPr="00E03953">
        <w:rPr>
          <w:sz w:val="30"/>
          <w:szCs w:val="28"/>
        </w:rPr>
        <w:t xml:space="preserve"> количество больничных листов, выдаваемых родителям</w:t>
      </w:r>
      <w:r w:rsidR="009714AB" w:rsidRPr="00E03953">
        <w:rPr>
          <w:sz w:val="30"/>
          <w:szCs w:val="28"/>
        </w:rPr>
        <w:t>, снижает</w:t>
      </w:r>
      <w:r w:rsidRPr="00E03953">
        <w:rPr>
          <w:sz w:val="30"/>
          <w:szCs w:val="28"/>
        </w:rPr>
        <w:t xml:space="preserve"> нагрузку на систему здравоохранения</w:t>
      </w:r>
      <w:r w:rsidR="000B4FB5" w:rsidRPr="00E03953">
        <w:rPr>
          <w:sz w:val="30"/>
          <w:szCs w:val="28"/>
        </w:rPr>
        <w:t xml:space="preserve"> и обеспечивает значительную экономическую выгоду для семей и общества.</w:t>
      </w:r>
    </w:p>
    <w:p w14:paraId="0ABD104A" w14:textId="565DCE80" w:rsidR="00DB2B84" w:rsidRPr="00E03953" w:rsidRDefault="00DB2B84" w:rsidP="00FB4CB3">
      <w:pPr>
        <w:tabs>
          <w:tab w:val="left" w:pos="6312"/>
        </w:tabs>
        <w:jc w:val="both"/>
        <w:rPr>
          <w:sz w:val="30"/>
          <w:szCs w:val="28"/>
        </w:rPr>
      </w:pPr>
    </w:p>
    <w:sectPr w:rsidR="00DB2B84" w:rsidRPr="00E03953" w:rsidSect="008F1EF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7CDA2" w14:textId="77777777" w:rsidR="001E5876" w:rsidRDefault="001E5876" w:rsidP="001E63F2">
      <w:r>
        <w:separator/>
      </w:r>
    </w:p>
  </w:endnote>
  <w:endnote w:type="continuationSeparator" w:id="0">
    <w:p w14:paraId="00CC8FCE" w14:textId="77777777" w:rsidR="001E5876" w:rsidRDefault="001E5876" w:rsidP="001E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53D27" w14:textId="77777777" w:rsidR="001E5876" w:rsidRDefault="001E5876" w:rsidP="001E63F2">
      <w:r>
        <w:separator/>
      </w:r>
    </w:p>
  </w:footnote>
  <w:footnote w:type="continuationSeparator" w:id="0">
    <w:p w14:paraId="5B7779BE" w14:textId="77777777" w:rsidR="001E5876" w:rsidRDefault="001E5876" w:rsidP="001E6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62E20"/>
    <w:multiLevelType w:val="multilevel"/>
    <w:tmpl w:val="7914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C164A5"/>
    <w:multiLevelType w:val="multilevel"/>
    <w:tmpl w:val="C12E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6D6F22"/>
    <w:multiLevelType w:val="multilevel"/>
    <w:tmpl w:val="5C3851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C25895"/>
    <w:multiLevelType w:val="multilevel"/>
    <w:tmpl w:val="4F0E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9B13E5"/>
    <w:multiLevelType w:val="multilevel"/>
    <w:tmpl w:val="B9E0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B3D2B"/>
    <w:multiLevelType w:val="multilevel"/>
    <w:tmpl w:val="B34C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1F"/>
    <w:rsid w:val="0001593C"/>
    <w:rsid w:val="0001681E"/>
    <w:rsid w:val="00026AFE"/>
    <w:rsid w:val="0005692C"/>
    <w:rsid w:val="0006140D"/>
    <w:rsid w:val="000867D4"/>
    <w:rsid w:val="000A63DD"/>
    <w:rsid w:val="000A6DB2"/>
    <w:rsid w:val="000B4FB5"/>
    <w:rsid w:val="000C6B3C"/>
    <w:rsid w:val="000F0EFC"/>
    <w:rsid w:val="00113B8B"/>
    <w:rsid w:val="0016567B"/>
    <w:rsid w:val="001E5876"/>
    <w:rsid w:val="001E5F85"/>
    <w:rsid w:val="001E63F2"/>
    <w:rsid w:val="001F04B1"/>
    <w:rsid w:val="002145FE"/>
    <w:rsid w:val="00221A8C"/>
    <w:rsid w:val="00223BDD"/>
    <w:rsid w:val="0024151E"/>
    <w:rsid w:val="0024488A"/>
    <w:rsid w:val="00295F1D"/>
    <w:rsid w:val="002D14AC"/>
    <w:rsid w:val="002E79BC"/>
    <w:rsid w:val="003136CA"/>
    <w:rsid w:val="00342822"/>
    <w:rsid w:val="00360746"/>
    <w:rsid w:val="00365BC0"/>
    <w:rsid w:val="00373AEB"/>
    <w:rsid w:val="00387F0B"/>
    <w:rsid w:val="00406E97"/>
    <w:rsid w:val="00413904"/>
    <w:rsid w:val="00427385"/>
    <w:rsid w:val="00456CE1"/>
    <w:rsid w:val="004E06EF"/>
    <w:rsid w:val="004F04ED"/>
    <w:rsid w:val="004F447A"/>
    <w:rsid w:val="00505045"/>
    <w:rsid w:val="00514DC5"/>
    <w:rsid w:val="005844F0"/>
    <w:rsid w:val="00595D1F"/>
    <w:rsid w:val="005D75D5"/>
    <w:rsid w:val="0060284E"/>
    <w:rsid w:val="0062026C"/>
    <w:rsid w:val="006255C0"/>
    <w:rsid w:val="00656F9D"/>
    <w:rsid w:val="00657056"/>
    <w:rsid w:val="006C1510"/>
    <w:rsid w:val="006C2DB0"/>
    <w:rsid w:val="006C3130"/>
    <w:rsid w:val="006C5003"/>
    <w:rsid w:val="006D2814"/>
    <w:rsid w:val="006E4158"/>
    <w:rsid w:val="006E6A88"/>
    <w:rsid w:val="007126C6"/>
    <w:rsid w:val="0072394F"/>
    <w:rsid w:val="00730D14"/>
    <w:rsid w:val="007457F2"/>
    <w:rsid w:val="007606B0"/>
    <w:rsid w:val="007A3CC7"/>
    <w:rsid w:val="007C22D5"/>
    <w:rsid w:val="007E0B9A"/>
    <w:rsid w:val="007F1082"/>
    <w:rsid w:val="007F4942"/>
    <w:rsid w:val="008157B6"/>
    <w:rsid w:val="00845764"/>
    <w:rsid w:val="00862C8B"/>
    <w:rsid w:val="0087735A"/>
    <w:rsid w:val="00892554"/>
    <w:rsid w:val="008D7323"/>
    <w:rsid w:val="008F1EF8"/>
    <w:rsid w:val="00943B72"/>
    <w:rsid w:val="009714AB"/>
    <w:rsid w:val="00986CB8"/>
    <w:rsid w:val="009B0814"/>
    <w:rsid w:val="009B092F"/>
    <w:rsid w:val="009B7B1B"/>
    <w:rsid w:val="009C601F"/>
    <w:rsid w:val="009D4D34"/>
    <w:rsid w:val="009D5B20"/>
    <w:rsid w:val="00A1335A"/>
    <w:rsid w:val="00A364B8"/>
    <w:rsid w:val="00A44FA7"/>
    <w:rsid w:val="00A5173A"/>
    <w:rsid w:val="00A52926"/>
    <w:rsid w:val="00A6646A"/>
    <w:rsid w:val="00A70979"/>
    <w:rsid w:val="00AC2DF6"/>
    <w:rsid w:val="00B07368"/>
    <w:rsid w:val="00B15467"/>
    <w:rsid w:val="00B1625F"/>
    <w:rsid w:val="00B2718F"/>
    <w:rsid w:val="00B36A98"/>
    <w:rsid w:val="00B43390"/>
    <w:rsid w:val="00BF583F"/>
    <w:rsid w:val="00C148F3"/>
    <w:rsid w:val="00C31792"/>
    <w:rsid w:val="00C676AE"/>
    <w:rsid w:val="00CB19E3"/>
    <w:rsid w:val="00CD32C7"/>
    <w:rsid w:val="00CD57F2"/>
    <w:rsid w:val="00CF5A6B"/>
    <w:rsid w:val="00D15499"/>
    <w:rsid w:val="00D6061D"/>
    <w:rsid w:val="00D67307"/>
    <w:rsid w:val="00D6786D"/>
    <w:rsid w:val="00D73BD7"/>
    <w:rsid w:val="00D74EA3"/>
    <w:rsid w:val="00DB2B84"/>
    <w:rsid w:val="00E03953"/>
    <w:rsid w:val="00E03C42"/>
    <w:rsid w:val="00E1054D"/>
    <w:rsid w:val="00E2457F"/>
    <w:rsid w:val="00E50F25"/>
    <w:rsid w:val="00E53CE3"/>
    <w:rsid w:val="00E776BB"/>
    <w:rsid w:val="00E845C0"/>
    <w:rsid w:val="00EA5935"/>
    <w:rsid w:val="00EC002C"/>
    <w:rsid w:val="00F001D6"/>
    <w:rsid w:val="00F031D2"/>
    <w:rsid w:val="00F25B00"/>
    <w:rsid w:val="00F30ABF"/>
    <w:rsid w:val="00F56E93"/>
    <w:rsid w:val="00F74B2D"/>
    <w:rsid w:val="00F86FFD"/>
    <w:rsid w:val="00FA53D3"/>
    <w:rsid w:val="00FB4CB3"/>
    <w:rsid w:val="00FC5FE5"/>
    <w:rsid w:val="00FD6394"/>
    <w:rsid w:val="00F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15D0"/>
  <w15:docId w15:val="{F0840C2E-4A7E-46B4-8D67-7AB12ACF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5B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15467"/>
    <w:pPr>
      <w:keepNext/>
      <w:jc w:val="center"/>
      <w:outlineLvl w:val="2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5467"/>
    <w:rPr>
      <w:rFonts w:ascii="Tahoma" w:eastAsia="Times New Roman" w:hAnsi="Tahoma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39"/>
    <w:rsid w:val="00B15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59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9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5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datepr">
    <w:name w:val="datepr"/>
    <w:basedOn w:val="a0"/>
    <w:rsid w:val="00F25B00"/>
  </w:style>
  <w:style w:type="character" w:customStyle="1" w:styleId="number">
    <w:name w:val="number"/>
    <w:basedOn w:val="a0"/>
    <w:rsid w:val="00F25B00"/>
  </w:style>
  <w:style w:type="paragraph" w:customStyle="1" w:styleId="point">
    <w:name w:val="point"/>
    <w:basedOn w:val="a"/>
    <w:rsid w:val="00B36A98"/>
    <w:pPr>
      <w:spacing w:before="160" w:after="160"/>
      <w:ind w:firstLine="567"/>
      <w:jc w:val="both"/>
    </w:pPr>
    <w:rPr>
      <w:rFonts w:eastAsiaTheme="minorEastAsia"/>
      <w:sz w:val="24"/>
      <w:szCs w:val="24"/>
    </w:rPr>
  </w:style>
  <w:style w:type="paragraph" w:styleId="a6">
    <w:name w:val="No Spacing"/>
    <w:uiPriority w:val="1"/>
    <w:qFormat/>
    <w:rsid w:val="00387F0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387F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rsid w:val="00387F0B"/>
    <w:pPr>
      <w:widowControl w:val="0"/>
      <w:ind w:firstLine="40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387F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0F0EFC"/>
    <w:pPr>
      <w:tabs>
        <w:tab w:val="center" w:pos="4677"/>
        <w:tab w:val="right" w:pos="9355"/>
      </w:tabs>
    </w:pPr>
    <w:rPr>
      <w:rFonts w:ascii="Bookman Old Style" w:hAnsi="Bookman Old Style"/>
      <w:sz w:val="28"/>
      <w:szCs w:val="28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0F0EFC"/>
    <w:rPr>
      <w:rFonts w:ascii="Bookman Old Style" w:eastAsia="Times New Roman" w:hAnsi="Bookman Old Style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086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rsid w:val="000867D4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newncpi0">
    <w:name w:val="newncpi0"/>
    <w:basedOn w:val="a"/>
    <w:rsid w:val="000867D4"/>
    <w:pPr>
      <w:jc w:val="both"/>
    </w:pPr>
    <w:rPr>
      <w:rFonts w:eastAsiaTheme="minorEastAsia"/>
      <w:sz w:val="24"/>
      <w:szCs w:val="24"/>
    </w:rPr>
  </w:style>
  <w:style w:type="character" w:customStyle="1" w:styleId="name">
    <w:name w:val="name"/>
    <w:basedOn w:val="a0"/>
    <w:rsid w:val="000867D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867D4"/>
    <w:rPr>
      <w:rFonts w:ascii="Times New Roman" w:hAnsi="Times New Roman" w:cs="Times New Roman" w:hint="default"/>
      <w:caps/>
    </w:rPr>
  </w:style>
  <w:style w:type="character" w:customStyle="1" w:styleId="11">
    <w:name w:val="Основной текст Знак1"/>
    <w:uiPriority w:val="99"/>
    <w:rsid w:val="004E06EF"/>
    <w:rPr>
      <w:rFonts w:ascii="Times New Roman" w:hAnsi="Times New Roman"/>
      <w:spacing w:val="1"/>
      <w:sz w:val="25"/>
      <w:szCs w:val="25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6570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b">
    <w:name w:val="Hyperlink"/>
    <w:basedOn w:val="a0"/>
    <w:uiPriority w:val="99"/>
    <w:unhideWhenUsed/>
    <w:rsid w:val="00657056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7056"/>
    <w:rPr>
      <w:color w:val="605E5C"/>
      <w:shd w:val="clear" w:color="auto" w:fill="E1DFDD"/>
    </w:rPr>
  </w:style>
  <w:style w:type="character" w:styleId="HTML">
    <w:name w:val="HTML Acronym"/>
    <w:basedOn w:val="a0"/>
    <w:uiPriority w:val="99"/>
    <w:semiHidden/>
    <w:unhideWhenUsed/>
    <w:rsid w:val="00D15499"/>
    <w:rPr>
      <w:color w:val="000000"/>
      <w:shd w:val="clear" w:color="auto" w:fill="FFFF00"/>
    </w:rPr>
  </w:style>
  <w:style w:type="paragraph" w:customStyle="1" w:styleId="13">
    <w:name w:val="Заголовок1"/>
    <w:basedOn w:val="a"/>
    <w:rsid w:val="00D15499"/>
    <w:pPr>
      <w:spacing w:before="360" w:after="360"/>
      <w:ind w:right="2268"/>
    </w:pPr>
    <w:rPr>
      <w:rFonts w:eastAsiaTheme="minorEastAsia"/>
      <w:b/>
      <w:bCs/>
      <w:sz w:val="24"/>
      <w:szCs w:val="24"/>
      <w14:ligatures w14:val="standardContextual"/>
    </w:rPr>
  </w:style>
  <w:style w:type="paragraph" w:customStyle="1" w:styleId="titlencpi">
    <w:name w:val="titlencpi"/>
    <w:basedOn w:val="a"/>
    <w:rsid w:val="00D15499"/>
    <w:pPr>
      <w:spacing w:before="360" w:after="360"/>
      <w:ind w:right="2268"/>
    </w:pPr>
    <w:rPr>
      <w:rFonts w:eastAsiaTheme="minorEastAsia"/>
      <w:b/>
      <w:bCs/>
      <w:sz w:val="24"/>
      <w:szCs w:val="24"/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1E63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63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E039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 А. Глазунова</cp:lastModifiedBy>
  <cp:revision>4</cp:revision>
  <cp:lastPrinted>2002-01-01T02:44:00Z</cp:lastPrinted>
  <dcterms:created xsi:type="dcterms:W3CDTF">2026-03-24T05:23:00Z</dcterms:created>
  <dcterms:modified xsi:type="dcterms:W3CDTF">2026-03-24T05:29:00Z</dcterms:modified>
</cp:coreProperties>
</file>